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Formato de evaluación de artículos Revista de divulgación </w:t>
      </w:r>
      <w:r w:rsidDel="00000000" w:rsidR="00000000" w:rsidRPr="00000000">
        <w:rPr>
          <w:rFonts w:ascii="Book Antiqua" w:cs="Book Antiqua" w:eastAsia="Book Antiqua" w:hAnsi="Book Antiqua"/>
          <w:b w:val="1"/>
          <w:i w:val="1"/>
          <w:rtl w:val="0"/>
        </w:rPr>
        <w:t xml:space="preserve">Hojas de El Bosque</w:t>
      </w:r>
      <w:r w:rsidDel="00000000" w:rsidR="00000000" w:rsidRPr="00000000">
        <w:rPr>
          <w:rtl w:val="0"/>
        </w:rPr>
      </w:r>
    </w:p>
    <w:p w:rsidR="00000000" w:rsidDel="00000000" w:rsidP="00000000" w:rsidRDefault="00000000" w:rsidRPr="00000000" w14:paraId="00000002">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Señor evaluador:</w:t>
      </w:r>
    </w:p>
    <w:p w:rsidR="00000000" w:rsidDel="00000000" w:rsidP="00000000" w:rsidRDefault="00000000" w:rsidRPr="00000000" w14:paraId="00000003">
      <w:pPr>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 proceso de evaluación académica para las publicaciones busca mejorar la calidad académica y científica de los manuscritos. Esta labor requiere de un importante cuidado y compromiso ya que es el filtro que se utiliza para validar, modificar o rechazar los escritos que se presentan. Con la revisión se busca tener un concepto global que indague: coherencia, innovación, aportes, presentación del escrito, criterios para la selección de las referencias bibliográficas, entre otros.</w:t>
      </w:r>
    </w:p>
    <w:p w:rsidR="00000000" w:rsidDel="00000000" w:rsidP="00000000" w:rsidRDefault="00000000" w:rsidRPr="00000000" w14:paraId="00000004">
      <w:pPr>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Hemos dejado un espacio para que incluya sus comentarios con respecto de cada uno de los criterios generales de la evaluación. Le sugerimos hacer uso de esta área insertando sus apreciaciones de manera precisa y clara. </w:t>
      </w:r>
    </w:p>
    <w:p w:rsidR="00000000" w:rsidDel="00000000" w:rsidP="00000000" w:rsidRDefault="00000000" w:rsidRPr="00000000" w14:paraId="00000005">
      <w:pPr>
        <w:jc w:val="center"/>
        <w:rPr>
          <w:rFonts w:ascii="Book Antiqua" w:cs="Book Antiqua" w:eastAsia="Book Antiqua" w:hAnsi="Book Antiqua"/>
          <w:b w:val="1"/>
          <w:sz w:val="20"/>
          <w:szCs w:val="20"/>
        </w:rPr>
      </w:pPr>
      <w:r w:rsidDel="00000000" w:rsidR="00000000" w:rsidRPr="00000000">
        <w:rPr>
          <w:rtl w:val="0"/>
        </w:rPr>
      </w:r>
    </w:p>
    <w:tbl>
      <w:tblPr>
        <w:tblStyle w:val="Table1"/>
        <w:tblW w:w="104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2"/>
        <w:gridCol w:w="7200"/>
        <w:tblGridChange w:id="0">
          <w:tblGrid>
            <w:gridCol w:w="3262"/>
            <w:gridCol w:w="7200"/>
          </w:tblGrid>
        </w:tblGridChange>
      </w:tblGrid>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both"/>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Título del artículo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Book Antiqua" w:cs="Book Antiqua" w:eastAsia="Book Antiqua" w:hAnsi="Book Antiqua"/>
                <w:sz w:val="18"/>
                <w:szCs w:val="18"/>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both"/>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Área o disciplina de acuerdo con su contenido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both"/>
              <w:rPr>
                <w:rFonts w:ascii="Book Antiqua" w:cs="Book Antiqua" w:eastAsia="Book Antiqua" w:hAnsi="Book Antiqua"/>
                <w:sz w:val="18"/>
                <w:szCs w:val="18"/>
              </w:rPr>
            </w:pPr>
            <w:r w:rsidDel="00000000" w:rsidR="00000000" w:rsidRPr="00000000">
              <w:rPr>
                <w:rtl w:val="0"/>
              </w:rPr>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jc w:val="both"/>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Fecha de revisión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both"/>
              <w:rPr>
                <w:rFonts w:ascii="Book Antiqua" w:cs="Book Antiqua" w:eastAsia="Book Antiqua" w:hAnsi="Book Antiqua"/>
                <w:sz w:val="18"/>
                <w:szCs w:val="18"/>
              </w:rPr>
            </w:pPr>
            <w:r w:rsidDel="00000000" w:rsidR="00000000" w:rsidRPr="00000000">
              <w:rPr>
                <w:rtl w:val="0"/>
              </w:rPr>
            </w:r>
          </w:p>
        </w:tc>
      </w:tr>
    </w:tbl>
    <w:p w:rsidR="00000000" w:rsidDel="00000000" w:rsidP="00000000" w:rsidRDefault="00000000" w:rsidRPr="00000000" w14:paraId="0000000C">
      <w:pPr>
        <w:jc w:val="both"/>
        <w:rPr>
          <w:rFonts w:ascii="Book Antiqua" w:cs="Book Antiqua" w:eastAsia="Book Antiqua" w:hAnsi="Book Antiqua"/>
          <w:b w:val="1"/>
        </w:rPr>
      </w:pPr>
      <w:r w:rsidDel="00000000" w:rsidR="00000000" w:rsidRPr="00000000">
        <w:rPr>
          <w:rtl w:val="0"/>
        </w:rPr>
      </w:r>
    </w:p>
    <w:tbl>
      <w:tblPr>
        <w:tblStyle w:val="Table2"/>
        <w:tblW w:w="103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2"/>
        <w:gridCol w:w="447"/>
        <w:gridCol w:w="1286"/>
        <w:gridCol w:w="634"/>
        <w:gridCol w:w="3384"/>
        <w:tblGridChange w:id="0">
          <w:tblGrid>
            <w:gridCol w:w="4562"/>
            <w:gridCol w:w="447"/>
            <w:gridCol w:w="1286"/>
            <w:gridCol w:w="634"/>
            <w:gridCol w:w="3384"/>
          </w:tblGrid>
        </w:tblGridChange>
      </w:tblGrid>
      <w:tr>
        <w:trPr>
          <w:cantSplit w:val="0"/>
          <w:trHeight w:val="366" w:hRule="atLeast"/>
          <w:tblHeader w:val="1"/>
        </w:trPr>
        <w:tc>
          <w:tcPr>
            <w:shd w:fill="fbb671" w:val="clear"/>
            <w:tcMar>
              <w:top w:w="108.0" w:type="dxa"/>
              <w:bottom w:w="108.0" w:type="dxa"/>
            </w:tcMar>
            <w:vAlign w:val="center"/>
          </w:tcPr>
          <w:p w:rsidR="00000000" w:rsidDel="00000000" w:rsidP="00000000" w:rsidRDefault="00000000" w:rsidRPr="00000000" w14:paraId="0000000D">
            <w:pPr>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Criterios</w:t>
            </w:r>
          </w:p>
        </w:tc>
        <w:tc>
          <w:tcPr>
            <w:shd w:fill="fbb671" w:val="clear"/>
            <w:tcMar>
              <w:top w:w="108.0" w:type="dxa"/>
              <w:bottom w:w="108.0" w:type="dxa"/>
            </w:tcMar>
            <w:vAlign w:val="center"/>
          </w:tcPr>
          <w:p w:rsidR="00000000" w:rsidDel="00000000" w:rsidP="00000000" w:rsidRDefault="00000000" w:rsidRPr="00000000" w14:paraId="0000000E">
            <w:pPr>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Sí</w:t>
            </w:r>
          </w:p>
        </w:tc>
        <w:tc>
          <w:tcPr>
            <w:shd w:fill="fbb671" w:val="clear"/>
            <w:tcMar>
              <w:top w:w="108.0" w:type="dxa"/>
              <w:bottom w:w="108.0" w:type="dxa"/>
            </w:tcMar>
            <w:vAlign w:val="center"/>
          </w:tcPr>
          <w:p w:rsidR="00000000" w:rsidDel="00000000" w:rsidP="00000000" w:rsidRDefault="00000000" w:rsidRPr="00000000" w14:paraId="0000000F">
            <w:pPr>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Parcialmente</w:t>
            </w:r>
          </w:p>
        </w:tc>
        <w:tc>
          <w:tcPr>
            <w:shd w:fill="fbb671" w:val="clear"/>
            <w:tcMar>
              <w:top w:w="108.0" w:type="dxa"/>
              <w:bottom w:w="108.0" w:type="dxa"/>
            </w:tcMar>
            <w:vAlign w:val="center"/>
          </w:tcPr>
          <w:p w:rsidR="00000000" w:rsidDel="00000000" w:rsidP="00000000" w:rsidRDefault="00000000" w:rsidRPr="00000000" w14:paraId="00000010">
            <w:pPr>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No</w:t>
            </w:r>
          </w:p>
        </w:tc>
        <w:tc>
          <w:tcPr>
            <w:shd w:fill="fbb671" w:val="clear"/>
            <w:tcMar>
              <w:top w:w="108.0" w:type="dxa"/>
              <w:bottom w:w="108.0" w:type="dxa"/>
            </w:tcMar>
            <w:vAlign w:val="center"/>
          </w:tcPr>
          <w:p w:rsidR="00000000" w:rsidDel="00000000" w:rsidP="00000000" w:rsidRDefault="00000000" w:rsidRPr="00000000" w14:paraId="00000011">
            <w:pPr>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Recomendaciones para mejorar</w:t>
            </w:r>
          </w:p>
        </w:tc>
      </w:tr>
      <w:tr>
        <w:trPr>
          <w:cantSplit w:val="0"/>
          <w:trHeight w:val="30" w:hRule="atLeast"/>
          <w:tblHeader w:val="0"/>
        </w:trPr>
        <w:tc>
          <w:tcPr>
            <w:gridSpan w:val="5"/>
            <w:tcMar>
              <w:top w:w="108.0" w:type="dxa"/>
              <w:bottom w:w="108.0" w:type="dxa"/>
            </w:tcMar>
            <w:vAlign w:val="center"/>
          </w:tcPr>
          <w:p w:rsidR="00000000" w:rsidDel="00000000" w:rsidP="00000000" w:rsidRDefault="00000000" w:rsidRPr="00000000" w14:paraId="00000012">
            <w:pPr>
              <w:rPr>
                <w:rFonts w:ascii="Book Antiqua" w:cs="Book Antiqua" w:eastAsia="Book Antiqua" w:hAnsi="Book Antiqua"/>
                <w:sz w:val="18"/>
                <w:szCs w:val="18"/>
              </w:rPr>
            </w:pPr>
            <w:r w:rsidDel="00000000" w:rsidR="00000000" w:rsidRPr="00000000">
              <w:rPr>
                <w:rFonts w:ascii="Book Antiqua" w:cs="Book Antiqua" w:eastAsia="Book Antiqua" w:hAnsi="Book Antiqua"/>
                <w:b w:val="1"/>
                <w:color w:val="984806"/>
                <w:sz w:val="18"/>
                <w:szCs w:val="18"/>
                <w:rtl w:val="0"/>
              </w:rPr>
              <w:t xml:space="preserve">SOBRE EL TÍTULO</w:t>
            </w:r>
            <w:r w:rsidDel="00000000" w:rsidR="00000000" w:rsidRPr="00000000">
              <w:rPr>
                <w:rtl w:val="0"/>
              </w:rPr>
            </w:r>
          </w:p>
        </w:tc>
      </w:tr>
      <w:tr>
        <w:trPr>
          <w:cantSplit w:val="0"/>
          <w:trHeight w:val="30" w:hRule="atLeast"/>
          <w:tblHeader w:val="0"/>
        </w:trPr>
        <w:tc>
          <w:tcPr>
            <w:tcMar>
              <w:top w:w="108.0" w:type="dxa"/>
              <w:bottom w:w="108.0" w:type="dxa"/>
            </w:tcMar>
            <w:vAlign w:val="center"/>
          </w:tcPr>
          <w:p w:rsidR="00000000" w:rsidDel="00000000" w:rsidP="00000000" w:rsidRDefault="00000000" w:rsidRPr="00000000" w14:paraId="00000017">
            <w:pPr>
              <w:widowControl w:val="0"/>
              <w:numPr>
                <w:ilvl w:val="0"/>
                <w:numId w:val="2"/>
              </w:numPr>
              <w:spacing w:after="0" w:line="240" w:lineRule="auto"/>
              <w:ind w:left="170" w:hanging="170"/>
              <w:jc w:val="both"/>
              <w:rPr>
                <w:rFonts w:ascii="Book Antiqua" w:cs="Book Antiqua" w:eastAsia="Book Antiqua" w:hAnsi="Book Antiqua"/>
                <w:sz w:val="18"/>
                <w:szCs w:val="18"/>
              </w:rPr>
            </w:pPr>
            <w:r w:rsidDel="00000000" w:rsidR="00000000" w:rsidRPr="00000000">
              <w:rPr>
                <w:rFonts w:ascii="Book Antiqua" w:cs="Book Antiqua" w:eastAsia="Book Antiqua" w:hAnsi="Book Antiqua"/>
                <w:color w:val="000000"/>
                <w:sz w:val="18"/>
                <w:szCs w:val="18"/>
                <w:u w:val="none"/>
                <w:rtl w:val="0"/>
              </w:rPr>
              <w:t xml:space="preserve">El título sintetiza la idea principal del escrito, es explicativo por sí solo, conciso e informativo.</w:t>
            </w: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18">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19">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1A">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1B">
            <w:pPr>
              <w:jc w:val="both"/>
              <w:rPr>
                <w:rFonts w:ascii="Book Antiqua" w:cs="Book Antiqua" w:eastAsia="Book Antiqua" w:hAnsi="Book Antiqua"/>
                <w:sz w:val="18"/>
                <w:szCs w:val="18"/>
              </w:rPr>
            </w:pPr>
            <w:r w:rsidDel="00000000" w:rsidR="00000000" w:rsidRPr="00000000">
              <w:rPr>
                <w:rtl w:val="0"/>
              </w:rPr>
            </w:r>
          </w:p>
        </w:tc>
      </w:tr>
      <w:tr>
        <w:trPr>
          <w:cantSplit w:val="0"/>
          <w:trHeight w:val="30" w:hRule="atLeast"/>
          <w:tblHeader w:val="0"/>
        </w:trPr>
        <w:tc>
          <w:tcPr>
            <w:gridSpan w:val="5"/>
            <w:tcMar>
              <w:top w:w="108.0" w:type="dxa"/>
              <w:bottom w:w="108.0" w:type="dxa"/>
            </w:tcMar>
            <w:vAlign w:val="center"/>
          </w:tcPr>
          <w:p w:rsidR="00000000" w:rsidDel="00000000" w:rsidP="00000000" w:rsidRDefault="00000000" w:rsidRPr="00000000" w14:paraId="0000001C">
            <w:pPr>
              <w:rPr>
                <w:rFonts w:ascii="Book Antiqua" w:cs="Book Antiqua" w:eastAsia="Book Antiqua" w:hAnsi="Book Antiqua"/>
                <w:sz w:val="18"/>
                <w:szCs w:val="18"/>
              </w:rPr>
            </w:pPr>
            <w:r w:rsidDel="00000000" w:rsidR="00000000" w:rsidRPr="00000000">
              <w:rPr>
                <w:rFonts w:ascii="Book Antiqua" w:cs="Book Antiqua" w:eastAsia="Book Antiqua" w:hAnsi="Book Antiqua"/>
                <w:b w:val="1"/>
                <w:color w:val="984806"/>
                <w:sz w:val="18"/>
                <w:szCs w:val="18"/>
                <w:rtl w:val="0"/>
              </w:rPr>
              <w:t xml:space="preserve">SOBRE EL CONTENIDO DEL ENSAYO EN GENERAL</w:t>
            </w: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21">
            <w:pPr>
              <w:widowControl w:val="0"/>
              <w:numPr>
                <w:ilvl w:val="0"/>
                <w:numId w:val="2"/>
              </w:numPr>
              <w:spacing w:after="0" w:line="240" w:lineRule="auto"/>
              <w:ind w:left="205" w:hanging="219"/>
              <w:jc w:val="both"/>
              <w:rPr>
                <w:rFonts w:ascii="Book Antiqua" w:cs="Book Antiqua" w:eastAsia="Book Antiqua" w:hAnsi="Book Antiqua"/>
                <w:color w:val="000000"/>
                <w:sz w:val="18"/>
                <w:szCs w:val="18"/>
                <w:u w:val="none"/>
              </w:rPr>
            </w:pPr>
            <w:r w:rsidDel="00000000" w:rsidR="00000000" w:rsidRPr="00000000">
              <w:rPr>
                <w:rFonts w:ascii="Book Antiqua" w:cs="Book Antiqua" w:eastAsia="Book Antiqua" w:hAnsi="Book Antiqua"/>
                <w:color w:val="000000"/>
                <w:sz w:val="18"/>
                <w:szCs w:val="18"/>
                <w:u w:val="none"/>
                <w:rtl w:val="0"/>
              </w:rPr>
              <w:t xml:space="preserve">El texto cuenta con las cualidades básicas de calidad: claridad y unidad, buena redacción, ortografía, tono adecuado.</w:t>
            </w:r>
          </w:p>
        </w:tc>
        <w:tc>
          <w:tcPr>
            <w:tcMar>
              <w:top w:w="108.0" w:type="dxa"/>
              <w:bottom w:w="108.0" w:type="dxa"/>
            </w:tcMar>
            <w:vAlign w:val="center"/>
          </w:tcPr>
          <w:p w:rsidR="00000000" w:rsidDel="00000000" w:rsidP="00000000" w:rsidRDefault="00000000" w:rsidRPr="00000000" w14:paraId="00000022">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3">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4">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5">
            <w:pPr>
              <w:jc w:val="both"/>
              <w:rPr>
                <w:rFonts w:ascii="Book Antiqua" w:cs="Book Antiqua" w:eastAsia="Book Antiqua" w:hAnsi="Book Antiqua"/>
                <w:sz w:val="18"/>
                <w:szCs w:val="18"/>
              </w:rPr>
            </w:pP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26">
            <w:pPr>
              <w:widowControl w:val="0"/>
              <w:numPr>
                <w:ilvl w:val="0"/>
                <w:numId w:val="2"/>
              </w:numPr>
              <w:spacing w:after="0" w:line="240" w:lineRule="auto"/>
              <w:ind w:left="170" w:hanging="170"/>
              <w:jc w:val="both"/>
              <w:rPr>
                <w:rFonts w:ascii="Book Antiqua" w:cs="Book Antiqua" w:eastAsia="Book Antiqua" w:hAnsi="Book Antiqua"/>
                <w:color w:val="000000"/>
                <w:sz w:val="18"/>
                <w:szCs w:val="18"/>
                <w:u w:val="none"/>
              </w:rPr>
            </w:pPr>
            <w:r w:rsidDel="00000000" w:rsidR="00000000" w:rsidRPr="00000000">
              <w:rPr>
                <w:rFonts w:ascii="Book Antiqua" w:cs="Book Antiqua" w:eastAsia="Book Antiqua" w:hAnsi="Book Antiqua"/>
                <w:color w:val="000000"/>
                <w:sz w:val="18"/>
                <w:szCs w:val="18"/>
                <w:u w:val="none"/>
                <w:rtl w:val="0"/>
              </w:rPr>
              <w:t xml:space="preserve">Mantiene una adecuada relación y consistencia, ausencia de contradicciones y relación lógica entre las partes: introducción, desarrollo y cierre.</w:t>
            </w:r>
          </w:p>
        </w:tc>
        <w:tc>
          <w:tcPr>
            <w:tcMar>
              <w:top w:w="108.0" w:type="dxa"/>
              <w:bottom w:w="108.0" w:type="dxa"/>
            </w:tcMar>
            <w:vAlign w:val="center"/>
          </w:tcPr>
          <w:p w:rsidR="00000000" w:rsidDel="00000000" w:rsidP="00000000" w:rsidRDefault="00000000" w:rsidRPr="00000000" w14:paraId="00000027">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8">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9">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A">
            <w:pPr>
              <w:jc w:val="both"/>
              <w:rPr>
                <w:rFonts w:ascii="Book Antiqua" w:cs="Book Antiqua" w:eastAsia="Book Antiqua" w:hAnsi="Book Antiqua"/>
                <w:sz w:val="18"/>
                <w:szCs w:val="18"/>
              </w:rPr>
            </w:pP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219"/>
              <w:jc w:val="both"/>
              <w:rPr>
                <w:rFonts w:ascii="Book Antiqua" w:cs="Book Antiqua" w:eastAsia="Book Antiqua" w:hAnsi="Book Antiqua"/>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 xml:space="preserve">El texto es inédito y se estructura de manera independiente, con autosuficiencia comunicativa.</w:t>
            </w:r>
          </w:p>
        </w:tc>
        <w:tc>
          <w:tcPr>
            <w:tcMar>
              <w:top w:w="108.0" w:type="dxa"/>
              <w:bottom w:w="108.0" w:type="dxa"/>
            </w:tcMar>
            <w:vAlign w:val="center"/>
          </w:tcPr>
          <w:p w:rsidR="00000000" w:rsidDel="00000000" w:rsidP="00000000" w:rsidRDefault="00000000" w:rsidRPr="00000000" w14:paraId="0000002C">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D">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E">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2F">
            <w:pPr>
              <w:jc w:val="both"/>
              <w:rPr>
                <w:rFonts w:ascii="Book Antiqua" w:cs="Book Antiqua" w:eastAsia="Book Antiqua" w:hAnsi="Book Antiqua"/>
                <w:sz w:val="18"/>
                <w:szCs w:val="18"/>
              </w:rPr>
            </w:pP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30">
            <w:pPr>
              <w:widowControl w:val="0"/>
              <w:numPr>
                <w:ilvl w:val="0"/>
                <w:numId w:val="2"/>
              </w:numPr>
              <w:spacing w:after="0" w:line="240" w:lineRule="auto"/>
              <w:ind w:left="170" w:hanging="170"/>
              <w:jc w:val="both"/>
              <w:rPr>
                <w:rFonts w:ascii="Book Antiqua" w:cs="Book Antiqua" w:eastAsia="Book Antiqua" w:hAnsi="Book Antiqua"/>
                <w:sz w:val="18"/>
                <w:szCs w:val="18"/>
              </w:rPr>
            </w:pPr>
            <w:r w:rsidDel="00000000" w:rsidR="00000000" w:rsidRPr="00000000">
              <w:rPr>
                <w:rFonts w:ascii="Book Antiqua" w:cs="Book Antiqua" w:eastAsia="Book Antiqua" w:hAnsi="Book Antiqua"/>
                <w:color w:val="000000"/>
                <w:sz w:val="18"/>
                <w:szCs w:val="18"/>
                <w:u w:val="none"/>
                <w:rtl w:val="0"/>
              </w:rPr>
              <w:t xml:space="preserve">El/la autor/a fundamenta adecuadamente las afirmaciones planteadas con argumentos convincentes.</w:t>
            </w:r>
            <w:r w:rsidDel="00000000" w:rsidR="00000000" w:rsidRPr="00000000">
              <w:rPr>
                <w:rFonts w:ascii="Book Antiqua" w:cs="Book Antiqua" w:eastAsia="Book Antiqua" w:hAnsi="Book Antiqua"/>
                <w:sz w:val="18"/>
                <w:szCs w:val="18"/>
                <w:rtl w:val="0"/>
              </w:rPr>
              <w:t xml:space="preserve"> </w:t>
            </w:r>
          </w:p>
        </w:tc>
        <w:tc>
          <w:tcPr>
            <w:tcMar>
              <w:top w:w="108.0" w:type="dxa"/>
              <w:bottom w:w="108.0" w:type="dxa"/>
            </w:tcMar>
            <w:vAlign w:val="center"/>
          </w:tcPr>
          <w:p w:rsidR="00000000" w:rsidDel="00000000" w:rsidP="00000000" w:rsidRDefault="00000000" w:rsidRPr="00000000" w14:paraId="00000031">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32">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33">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34">
            <w:pPr>
              <w:jc w:val="both"/>
              <w:rPr>
                <w:rFonts w:ascii="Book Antiqua" w:cs="Book Antiqua" w:eastAsia="Book Antiqua" w:hAnsi="Book Antiqua"/>
                <w:sz w:val="18"/>
                <w:szCs w:val="18"/>
              </w:rPr>
            </w:pPr>
            <w:r w:rsidDel="00000000" w:rsidR="00000000" w:rsidRPr="00000000">
              <w:rPr>
                <w:rtl w:val="0"/>
              </w:rPr>
            </w:r>
          </w:p>
        </w:tc>
      </w:tr>
      <w:tr>
        <w:trPr>
          <w:cantSplit w:val="0"/>
          <w:trHeight w:val="30" w:hRule="atLeast"/>
          <w:tblHeader w:val="0"/>
        </w:trPr>
        <w:tc>
          <w:tcPr>
            <w:gridSpan w:val="5"/>
            <w:tcMar>
              <w:top w:w="108.0" w:type="dxa"/>
              <w:bottom w:w="108.0" w:type="dxa"/>
            </w:tcMar>
            <w:vAlign w:val="center"/>
          </w:tcPr>
          <w:p w:rsidR="00000000" w:rsidDel="00000000" w:rsidP="00000000" w:rsidRDefault="00000000" w:rsidRPr="00000000" w14:paraId="00000035">
            <w:pPr>
              <w:rPr>
                <w:rFonts w:ascii="Book Antiqua" w:cs="Book Antiqua" w:eastAsia="Book Antiqua" w:hAnsi="Book Antiqua"/>
                <w:sz w:val="18"/>
                <w:szCs w:val="18"/>
              </w:rPr>
            </w:pPr>
            <w:r w:rsidDel="00000000" w:rsidR="00000000" w:rsidRPr="00000000">
              <w:rPr>
                <w:rFonts w:ascii="Book Antiqua" w:cs="Book Antiqua" w:eastAsia="Book Antiqua" w:hAnsi="Book Antiqua"/>
                <w:b w:val="1"/>
                <w:color w:val="984806"/>
                <w:sz w:val="18"/>
                <w:szCs w:val="18"/>
                <w:rtl w:val="0"/>
              </w:rPr>
              <w:t xml:space="preserve">SOBRE LAS CITAS</w:t>
            </w: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3A">
            <w:pPr>
              <w:widowControl w:val="0"/>
              <w:numPr>
                <w:ilvl w:val="0"/>
                <w:numId w:val="2"/>
              </w:numPr>
              <w:spacing w:after="0" w:line="240" w:lineRule="auto"/>
              <w:ind w:left="170" w:hanging="170"/>
              <w:jc w:val="both"/>
              <w:rPr>
                <w:rFonts w:ascii="Book Antiqua" w:cs="Book Antiqua" w:eastAsia="Book Antiqua" w:hAnsi="Book Antiqua"/>
                <w:sz w:val="18"/>
                <w:szCs w:val="18"/>
              </w:rPr>
            </w:pPr>
            <w:r w:rsidDel="00000000" w:rsidR="00000000" w:rsidRPr="00000000">
              <w:rPr>
                <w:rFonts w:ascii="Book Antiqua" w:cs="Book Antiqua" w:eastAsia="Book Antiqua" w:hAnsi="Book Antiqua"/>
                <w:color w:val="000000"/>
                <w:sz w:val="18"/>
                <w:szCs w:val="18"/>
                <w:u w:val="none"/>
                <w:rtl w:val="0"/>
              </w:rPr>
              <w:t xml:space="preserve">Existe balance en la cantidad de citas y el aporte del autor/a (debe evidenciarse el aporte de quien escribe).</w:t>
            </w: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3B">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3C">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3D">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3E">
            <w:pPr>
              <w:jc w:val="both"/>
              <w:rPr>
                <w:rFonts w:ascii="Book Antiqua" w:cs="Book Antiqua" w:eastAsia="Book Antiqua" w:hAnsi="Book Antiqua"/>
                <w:sz w:val="18"/>
                <w:szCs w:val="18"/>
              </w:rPr>
            </w:pP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3F">
            <w:pPr>
              <w:widowControl w:val="0"/>
              <w:numPr>
                <w:ilvl w:val="0"/>
                <w:numId w:val="2"/>
              </w:numPr>
              <w:spacing w:after="0" w:line="240" w:lineRule="auto"/>
              <w:ind w:left="170" w:hanging="170"/>
              <w:jc w:val="both"/>
              <w:rPr>
                <w:rFonts w:ascii="Book Antiqua" w:cs="Book Antiqua" w:eastAsia="Book Antiqua" w:hAnsi="Book Antiqua"/>
                <w:color w:val="000000"/>
                <w:sz w:val="18"/>
                <w:szCs w:val="18"/>
                <w:u w:val="none"/>
              </w:rPr>
            </w:pPr>
            <w:r w:rsidDel="00000000" w:rsidR="00000000" w:rsidRPr="00000000">
              <w:rPr>
                <w:rFonts w:ascii="Book Antiqua" w:cs="Book Antiqua" w:eastAsia="Book Antiqua" w:hAnsi="Book Antiqua"/>
                <w:color w:val="000000"/>
                <w:sz w:val="18"/>
                <w:szCs w:val="18"/>
                <w:u w:val="none"/>
                <w:rtl w:val="0"/>
              </w:rPr>
              <w:t xml:space="preserve">Se atienden las normas APA (edición vigente) en las citas, fuentes y referencias.</w:t>
            </w:r>
          </w:p>
        </w:tc>
        <w:tc>
          <w:tcPr>
            <w:tcMar>
              <w:top w:w="108.0" w:type="dxa"/>
              <w:bottom w:w="108.0" w:type="dxa"/>
            </w:tcMar>
            <w:vAlign w:val="center"/>
          </w:tcPr>
          <w:p w:rsidR="00000000" w:rsidDel="00000000" w:rsidP="00000000" w:rsidRDefault="00000000" w:rsidRPr="00000000" w14:paraId="00000040">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41">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42">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43">
            <w:pPr>
              <w:jc w:val="both"/>
              <w:rPr>
                <w:rFonts w:ascii="Book Antiqua" w:cs="Book Antiqua" w:eastAsia="Book Antiqua" w:hAnsi="Book Antiqua"/>
                <w:sz w:val="18"/>
                <w:szCs w:val="18"/>
              </w:rPr>
            </w:pP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44">
            <w:pPr>
              <w:widowControl w:val="0"/>
              <w:numPr>
                <w:ilvl w:val="0"/>
                <w:numId w:val="2"/>
              </w:numPr>
              <w:spacing w:after="0" w:line="240" w:lineRule="auto"/>
              <w:ind w:left="170" w:hanging="170"/>
              <w:jc w:val="both"/>
              <w:rPr>
                <w:rFonts w:ascii="Book Antiqua" w:cs="Book Antiqua" w:eastAsia="Book Antiqua" w:hAnsi="Book Antiqua"/>
                <w:color w:val="000000"/>
                <w:sz w:val="18"/>
                <w:szCs w:val="18"/>
                <w:u w:val="none"/>
              </w:rPr>
            </w:pPr>
            <w:r w:rsidDel="00000000" w:rsidR="00000000" w:rsidRPr="00000000">
              <w:rPr>
                <w:rFonts w:ascii="Book Antiqua" w:cs="Book Antiqua" w:eastAsia="Book Antiqua" w:hAnsi="Book Antiqua"/>
                <w:color w:val="000000"/>
                <w:sz w:val="18"/>
                <w:szCs w:val="18"/>
                <w:u w:val="none"/>
                <w:rtl w:val="0"/>
              </w:rPr>
              <w:t xml:space="preserve">Las referencias son actuales (excepto si alude a obras clásicas o a temas que lo requieran).</w:t>
            </w:r>
          </w:p>
        </w:tc>
        <w:tc>
          <w:tcPr>
            <w:tcMar>
              <w:top w:w="108.0" w:type="dxa"/>
              <w:bottom w:w="108.0" w:type="dxa"/>
            </w:tcMar>
            <w:vAlign w:val="center"/>
          </w:tcPr>
          <w:p w:rsidR="00000000" w:rsidDel="00000000" w:rsidP="00000000" w:rsidRDefault="00000000" w:rsidRPr="00000000" w14:paraId="00000045">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46">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47">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48">
            <w:pPr>
              <w:jc w:val="both"/>
              <w:rPr>
                <w:rFonts w:ascii="Book Antiqua" w:cs="Book Antiqua" w:eastAsia="Book Antiqua" w:hAnsi="Book Antiqua"/>
                <w:sz w:val="18"/>
                <w:szCs w:val="18"/>
              </w:rPr>
            </w:pPr>
            <w:r w:rsidDel="00000000" w:rsidR="00000000" w:rsidRPr="00000000">
              <w:rPr>
                <w:rtl w:val="0"/>
              </w:rPr>
            </w:r>
          </w:p>
        </w:tc>
      </w:tr>
      <w:tr>
        <w:trPr>
          <w:cantSplit w:val="0"/>
          <w:trHeight w:val="30" w:hRule="atLeast"/>
          <w:tblHeader w:val="0"/>
        </w:trPr>
        <w:tc>
          <w:tcPr>
            <w:gridSpan w:val="5"/>
            <w:tcMar>
              <w:top w:w="108.0" w:type="dxa"/>
              <w:bottom w:w="108.0" w:type="dxa"/>
            </w:tcMar>
            <w:vAlign w:val="center"/>
          </w:tcPr>
          <w:p w:rsidR="00000000" w:rsidDel="00000000" w:rsidP="00000000" w:rsidRDefault="00000000" w:rsidRPr="00000000" w14:paraId="00000049">
            <w:pPr>
              <w:widowControl w:val="0"/>
              <w:rPr>
                <w:rFonts w:ascii="Book Antiqua" w:cs="Book Antiqua" w:eastAsia="Book Antiqua" w:hAnsi="Book Antiqua"/>
                <w:b w:val="1"/>
                <w:color w:val="984806"/>
                <w:sz w:val="18"/>
                <w:szCs w:val="18"/>
              </w:rPr>
            </w:pPr>
            <w:r w:rsidDel="00000000" w:rsidR="00000000" w:rsidRPr="00000000">
              <w:rPr>
                <w:rFonts w:ascii="Book Antiqua" w:cs="Book Antiqua" w:eastAsia="Book Antiqua" w:hAnsi="Book Antiqua"/>
                <w:b w:val="1"/>
                <w:color w:val="984806"/>
                <w:sz w:val="18"/>
                <w:szCs w:val="18"/>
                <w:u w:val="none"/>
                <w:rtl w:val="0"/>
              </w:rPr>
              <w:t xml:space="preserve">SOBRE LA ÉTICA EN EL ESCRITO</w:t>
            </w:r>
            <w:r w:rsidDel="00000000" w:rsidR="00000000" w:rsidRPr="00000000">
              <w:rPr>
                <w:rtl w:val="0"/>
              </w:rPr>
            </w:r>
          </w:p>
        </w:tc>
      </w:tr>
      <w:tr>
        <w:trPr>
          <w:cantSplit w:val="0"/>
          <w:trHeight w:val="228" w:hRule="atLeast"/>
          <w:tblHeader w:val="0"/>
        </w:trPr>
        <w:tc>
          <w:tcPr>
            <w:tcMar>
              <w:top w:w="108.0" w:type="dxa"/>
              <w:bottom w:w="108.0" w:type="dxa"/>
            </w:tcMar>
            <w:vAlign w:val="center"/>
          </w:tcPr>
          <w:p w:rsidR="00000000" w:rsidDel="00000000" w:rsidP="00000000" w:rsidRDefault="00000000" w:rsidRPr="00000000" w14:paraId="0000004E">
            <w:pPr>
              <w:widowControl w:val="0"/>
              <w:numPr>
                <w:ilvl w:val="0"/>
                <w:numId w:val="2"/>
              </w:numPr>
              <w:spacing w:after="0" w:line="240" w:lineRule="auto"/>
              <w:ind w:left="170" w:hanging="170"/>
              <w:jc w:val="both"/>
              <w:rPr>
                <w:rFonts w:ascii="Book Antiqua" w:cs="Book Antiqua" w:eastAsia="Book Antiqua" w:hAnsi="Book Antiqua"/>
                <w:sz w:val="18"/>
                <w:szCs w:val="18"/>
              </w:rPr>
            </w:pPr>
            <w:r w:rsidDel="00000000" w:rsidR="00000000" w:rsidRPr="00000000">
              <w:rPr>
                <w:rFonts w:ascii="Book Antiqua" w:cs="Book Antiqua" w:eastAsia="Book Antiqua" w:hAnsi="Book Antiqua"/>
                <w:color w:val="000000"/>
                <w:sz w:val="18"/>
                <w:szCs w:val="18"/>
                <w:u w:val="none"/>
                <w:rtl w:val="0"/>
              </w:rPr>
              <w:t xml:space="preserve">Se respeta el lenguaje con inclusión de género u otras alternativas no discriminatorias (etnicidad, edad, orientación sexual, discapacidades), dentro del margen de las posibilidades del idioma español.</w:t>
            </w:r>
            <w:r w:rsidDel="00000000" w:rsidR="00000000" w:rsidRPr="00000000">
              <w:rPr>
                <w:rFonts w:ascii="Book Antiqua" w:cs="Book Antiqua" w:eastAsia="Book Antiqua" w:hAnsi="Book Antiqua"/>
                <w:sz w:val="18"/>
                <w:szCs w:val="18"/>
                <w:rtl w:val="0"/>
              </w:rPr>
              <w:t xml:space="preserve"> </w:t>
            </w:r>
          </w:p>
        </w:tc>
        <w:tc>
          <w:tcPr>
            <w:tcMar>
              <w:top w:w="108.0" w:type="dxa"/>
              <w:bottom w:w="108.0" w:type="dxa"/>
            </w:tcMar>
            <w:vAlign w:val="center"/>
          </w:tcPr>
          <w:p w:rsidR="00000000" w:rsidDel="00000000" w:rsidP="00000000" w:rsidRDefault="00000000" w:rsidRPr="00000000" w14:paraId="0000004F">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50">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51">
            <w:pPr>
              <w:jc w:val="both"/>
              <w:rPr>
                <w:rFonts w:ascii="Book Antiqua" w:cs="Book Antiqua" w:eastAsia="Book Antiqua" w:hAnsi="Book Antiqua"/>
                <w:sz w:val="18"/>
                <w:szCs w:val="18"/>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52">
            <w:pPr>
              <w:jc w:val="both"/>
              <w:rPr>
                <w:rFonts w:ascii="Book Antiqua" w:cs="Book Antiqua" w:eastAsia="Book Antiqua" w:hAnsi="Book Antiqua"/>
                <w:sz w:val="18"/>
                <w:szCs w:val="18"/>
              </w:rPr>
            </w:pPr>
            <w:r w:rsidDel="00000000" w:rsidR="00000000" w:rsidRPr="00000000">
              <w:rPr>
                <w:rtl w:val="0"/>
              </w:rPr>
            </w:r>
          </w:p>
        </w:tc>
      </w:tr>
    </w:tbl>
    <w:p w:rsidR="00000000" w:rsidDel="00000000" w:rsidP="00000000" w:rsidRDefault="00000000" w:rsidRPr="00000000" w14:paraId="00000053">
      <w:pPr>
        <w:tabs>
          <w:tab w:val="left" w:pos="284"/>
        </w:tabs>
        <w:spacing w:after="0" w:line="240" w:lineRule="auto"/>
        <w:jc w:val="both"/>
        <w:rPr>
          <w:rFonts w:ascii="Book Antiqua" w:cs="Book Antiqua" w:eastAsia="Book Antiqua" w:hAnsi="Book Antiqua"/>
          <w:b w:val="1"/>
          <w:sz w:val="18"/>
          <w:szCs w:val="18"/>
        </w:rPr>
      </w:pPr>
      <w:r w:rsidDel="00000000" w:rsidR="00000000" w:rsidRPr="00000000">
        <w:rPr>
          <w:rtl w:val="0"/>
        </w:rPr>
      </w:r>
    </w:p>
    <w:p w:rsidR="00000000" w:rsidDel="00000000" w:rsidP="00000000" w:rsidRDefault="00000000" w:rsidRPr="00000000" w14:paraId="00000054">
      <w:pPr>
        <w:tabs>
          <w:tab w:val="left" w:pos="284"/>
        </w:tabs>
        <w:spacing w:after="0" w:line="240" w:lineRule="auto"/>
        <w:jc w:val="both"/>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Marque la casilla correspondiente a su criterio de evaluación respecto al documento arbitrado:</w:t>
      </w:r>
    </w:p>
    <w:p w:rsidR="00000000" w:rsidDel="00000000" w:rsidP="00000000" w:rsidRDefault="00000000" w:rsidRPr="00000000" w14:paraId="00000055">
      <w:pPr>
        <w:tabs>
          <w:tab w:val="left" w:pos="284"/>
        </w:tabs>
        <w:spacing w:after="0" w:line="240" w:lineRule="auto"/>
        <w:jc w:val="both"/>
        <w:rPr>
          <w:rFonts w:ascii="Book Antiqua" w:cs="Book Antiqua" w:eastAsia="Book Antiqua" w:hAnsi="Book Antiqua"/>
          <w:b w:val="1"/>
          <w:sz w:val="18"/>
          <w:szCs w:val="18"/>
        </w:rPr>
      </w:pPr>
      <w:r w:rsidDel="00000000" w:rsidR="00000000" w:rsidRPr="00000000">
        <w:rPr>
          <w:rtl w:val="0"/>
        </w:rPr>
      </w:r>
    </w:p>
    <w:tbl>
      <w:tblPr>
        <w:tblStyle w:val="Table3"/>
        <w:tblW w:w="102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95"/>
        <w:gridCol w:w="1658"/>
        <w:tblGridChange w:id="0">
          <w:tblGrid>
            <w:gridCol w:w="8595"/>
            <w:gridCol w:w="1658"/>
          </w:tblGrid>
        </w:tblGridChange>
      </w:tblGrid>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056">
            <w:pPr>
              <w:jc w:val="center"/>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Recomendación</w:t>
            </w:r>
          </w:p>
        </w:tc>
        <w:tc>
          <w:tcPr>
            <w:tcBorders>
              <w:top w:color="000000" w:space="0" w:sz="4" w:val="single"/>
              <w:left w:color="000000" w:space="0" w:sz="4" w:val="single"/>
              <w:bottom w:color="000000" w:space="0" w:sz="4" w:val="single"/>
              <w:right w:color="000000" w:space="0" w:sz="4" w:val="single"/>
            </w:tcBorders>
            <w:shd w:fill="fabf8f" w:val="clear"/>
            <w:vAlign w:val="center"/>
          </w:tcPr>
          <w:p w:rsidR="00000000" w:rsidDel="00000000" w:rsidP="00000000" w:rsidRDefault="00000000" w:rsidRPr="00000000" w14:paraId="00000057">
            <w:pPr>
              <w:jc w:val="center"/>
              <w:rPr>
                <w:rFonts w:ascii="Book Antiqua" w:cs="Book Antiqua" w:eastAsia="Book Antiqua" w:hAnsi="Book Antiqua"/>
                <w:b w:val="1"/>
                <w:sz w:val="18"/>
                <w:szCs w:val="18"/>
              </w:rPr>
            </w:pPr>
            <w:r w:rsidDel="00000000" w:rsidR="00000000" w:rsidRPr="00000000">
              <w:rPr>
                <w:rFonts w:ascii="Book Antiqua" w:cs="Book Antiqua" w:eastAsia="Book Antiqua" w:hAnsi="Book Antiqua"/>
                <w:b w:val="1"/>
                <w:sz w:val="18"/>
                <w:szCs w:val="18"/>
                <w:rtl w:val="0"/>
              </w:rPr>
              <w:t xml:space="preserve">Marque con X</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Publicar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both"/>
              <w:rPr>
                <w:rFonts w:ascii="Book Antiqua" w:cs="Book Antiqua" w:eastAsia="Book Antiqua" w:hAnsi="Book Antiqua"/>
                <w:sz w:val="18"/>
                <w:szCs w:val="18"/>
              </w:rPr>
            </w:pPr>
            <w:r w:rsidDel="00000000" w:rsidR="00000000" w:rsidRPr="00000000">
              <w:rPr>
                <w:rtl w:val="0"/>
              </w:rPr>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both"/>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Publicar cuando el autor/a realice los ajustes planteados en las recomendaciones indicadas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rFonts w:ascii="Book Antiqua" w:cs="Book Antiqua" w:eastAsia="Book Antiqua" w:hAnsi="Book Antiqua"/>
                <w:sz w:val="18"/>
                <w:szCs w:val="18"/>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both"/>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No publicar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both"/>
              <w:rPr>
                <w:rFonts w:ascii="Book Antiqua" w:cs="Book Antiqua" w:eastAsia="Book Antiqua" w:hAnsi="Book Antiqua"/>
                <w:sz w:val="18"/>
                <w:szCs w:val="18"/>
              </w:rPr>
            </w:pPr>
            <w:r w:rsidDel="00000000" w:rsidR="00000000" w:rsidRPr="00000000">
              <w:rPr>
                <w:rtl w:val="0"/>
              </w:rPr>
            </w:r>
          </w:p>
        </w:tc>
      </w:tr>
    </w:tbl>
    <w:p w:rsidR="00000000" w:rsidDel="00000000" w:rsidP="00000000" w:rsidRDefault="00000000" w:rsidRPr="00000000" w14:paraId="0000005E">
      <w:pPr>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F">
      <w:pPr>
        <w:jc w:val="both"/>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Observaciones adicionales/generales (opcional):</w:t>
      </w:r>
    </w:p>
    <w:p w:rsidR="00000000" w:rsidDel="00000000" w:rsidP="00000000" w:rsidRDefault="00000000" w:rsidRPr="00000000" w14:paraId="00000060">
      <w:pPr>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61">
      <w:pPr>
        <w:jc w:val="both"/>
        <w:rPr>
          <w:rFonts w:ascii="Book Antiqua" w:cs="Book Antiqua" w:eastAsia="Book Antiqua" w:hAnsi="Book Antiqua"/>
          <w:b w:val="1"/>
        </w:rPr>
      </w:pPr>
      <w:r w:rsidDel="00000000" w:rsidR="00000000" w:rsidRPr="00000000">
        <w:rPr>
          <w:rtl w:val="0"/>
        </w:rPr>
      </w:r>
    </w:p>
    <w:sectPr>
      <w:headerReference r:id="rId7" w:type="default"/>
      <w:footerReference r:id="rId8" w:type="default"/>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haparral Pro Light"/>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29489" cy="563308"/>
          <wp:effectExtent b="0" l="0" r="0" t="0"/>
          <wp:docPr descr="http://www.uelbosque.edu.co/sites/default/files/htmls/admisiones/logo-uelbosque.png" id="4" name="image2.png"/>
          <a:graphic>
            <a:graphicData uri="http://schemas.openxmlformats.org/drawingml/2006/picture">
              <pic:pic>
                <pic:nvPicPr>
                  <pic:cNvPr descr="http://www.uelbosque.edu.co/sites/default/files/htmls/admisiones/logo-uelbosque.png" id="0" name="image2.png"/>
                  <pic:cNvPicPr preferRelativeResize="0"/>
                </pic:nvPicPr>
                <pic:blipFill>
                  <a:blip r:embed="rId1"/>
                  <a:srcRect b="0" l="0" r="0" t="0"/>
                  <a:stretch>
                    <a:fillRect/>
                  </a:stretch>
                </pic:blipFill>
                <pic:spPr>
                  <a:xfrm>
                    <a:off x="0" y="0"/>
                    <a:ext cx="1929489" cy="56330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haparral Pro Light" w:cs="Chaparral Pro Light" w:eastAsia="Chaparral Pro Light" w:hAnsi="Chaparral Pro Light"/>
        <w:b w:val="0"/>
        <w:i w:val="0"/>
        <w:smallCaps w:val="0"/>
        <w:strike w:val="0"/>
        <w:color w:val="000000"/>
        <w:sz w:val="22"/>
        <w:szCs w:val="22"/>
        <w:u w:val="none"/>
        <w:shd w:fill="auto" w:val="clear"/>
        <w:vertAlign w:val="baseline"/>
      </w:rPr>
    </w:pPr>
    <w:r w:rsidDel="00000000" w:rsidR="00000000" w:rsidRPr="00000000">
      <w:rPr>
        <w:rFonts w:ascii="Chaparral Pro Light" w:cs="Chaparral Pro Light" w:eastAsia="Chaparral Pro Light" w:hAnsi="Chaparral Pro Light"/>
        <w:b w:val="0"/>
        <w:i w:val="0"/>
        <w:smallCaps w:val="0"/>
        <w:strike w:val="0"/>
        <w:color w:val="000000"/>
        <w:sz w:val="22"/>
        <w:szCs w:val="22"/>
        <w:u w:val="none"/>
        <w:shd w:fill="auto" w:val="clear"/>
        <w:vertAlign w:val="baseline"/>
        <w:rtl w:val="0"/>
      </w:rPr>
      <w:t xml:space="preserve">Revista </w:t>
    </w:r>
    <w:r w:rsidDel="00000000" w:rsidR="00000000" w:rsidRPr="00000000">
      <w:rPr>
        <w:rFonts w:ascii="Chaparral Pro Light" w:cs="Chaparral Pro Light" w:eastAsia="Chaparral Pro Light" w:hAnsi="Chaparral Pro Light"/>
        <w:b w:val="0"/>
        <w:i w:val="1"/>
        <w:smallCaps w:val="0"/>
        <w:strike w:val="0"/>
        <w:color w:val="000000"/>
        <w:sz w:val="22"/>
        <w:szCs w:val="22"/>
        <w:u w:val="none"/>
        <w:shd w:fill="auto" w:val="clear"/>
        <w:vertAlign w:val="baseline"/>
        <w:rtl w:val="0"/>
      </w:rPr>
      <w:t xml:space="preserve">Hojas de El Bosque</w:t>
    </w:r>
    <w:r w:rsidDel="00000000" w:rsidR="00000000" w:rsidRPr="00000000">
      <w:rPr>
        <w:rFonts w:ascii="Chaparral Pro Light" w:cs="Chaparral Pro Light" w:eastAsia="Chaparral Pro Light" w:hAnsi="Chaparral Pro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haparral Pro Light" w:cs="Chaparral Pro Light" w:eastAsia="Chaparral Pro Light" w:hAnsi="Chaparral Pro Light"/>
        <w:b w:val="0"/>
        <w:i w:val="0"/>
        <w:smallCaps w:val="0"/>
        <w:strike w:val="0"/>
        <w:color w:val="000000"/>
        <w:sz w:val="22"/>
        <w:szCs w:val="22"/>
        <w:u w:val="none"/>
        <w:shd w:fill="auto" w:val="clear"/>
        <w:vertAlign w:val="baseline"/>
      </w:rPr>
    </w:pPr>
    <w:r w:rsidDel="00000000" w:rsidR="00000000" w:rsidRPr="00000000">
      <w:rPr>
        <w:rFonts w:ascii="Chaparral Pro Light" w:cs="Chaparral Pro Light" w:eastAsia="Chaparral Pro Light" w:hAnsi="Chaparral Pro Light"/>
      </w:rPr>
      <w:drawing>
        <wp:anchor allowOverlap="1" behindDoc="1" distB="0" distT="0" distL="114300" distR="114300" hidden="0" layoutInCell="1" locked="0" relativeHeight="0" simplePos="0">
          <wp:simplePos x="0" y="0"/>
          <wp:positionH relativeFrom="margin">
            <wp:posOffset>5219700</wp:posOffset>
          </wp:positionH>
          <wp:positionV relativeFrom="margin">
            <wp:posOffset>-426126</wp:posOffset>
          </wp:positionV>
          <wp:extent cx="1485900" cy="658228"/>
          <wp:effectExtent b="0" l="0" r="0" t="0"/>
          <wp:wrapNone/>
          <wp:docPr descr="G:\Mi unidad\HOJAS DE EL BOSQUE\HOJAS DE EL BOSQUE_6_201820\Nombre HEB.jpg" id="3" name="image1.png"/>
          <a:graphic>
            <a:graphicData uri="http://schemas.openxmlformats.org/drawingml/2006/picture">
              <pic:pic>
                <pic:nvPicPr>
                  <pic:cNvPr descr="G:\Mi unidad\HOJAS DE EL BOSQUE\HOJAS DE EL BOSQUE_6_201820\Nombre HEB.jpg" id="0" name="image1.png"/>
                  <pic:cNvPicPr preferRelativeResize="0"/>
                </pic:nvPicPr>
                <pic:blipFill>
                  <a:blip r:embed="rId1"/>
                  <a:srcRect b="24748" l="12744" r="12743" t="24242"/>
                  <a:stretch>
                    <a:fillRect/>
                  </a:stretch>
                </pic:blipFill>
                <pic:spPr>
                  <a:xfrm>
                    <a:off x="0" y="0"/>
                    <a:ext cx="1485900" cy="658228"/>
                  </a:xfrm>
                  <a:prstGeom prst="rect"/>
                  <a:ln/>
                </pic:spPr>
              </pic:pic>
            </a:graphicData>
          </a:graphic>
        </wp:anchor>
      </w:drawing>
    </w:r>
    <w:r w:rsidDel="00000000" w:rsidR="00000000" w:rsidRPr="00000000">
      <w:rPr>
        <w:rFonts w:ascii="Chaparral Pro Light" w:cs="Chaparral Pro Light" w:eastAsia="Chaparral Pro Light" w:hAnsi="Chaparral Pro Light"/>
        <w:b w:val="0"/>
        <w:i w:val="0"/>
        <w:smallCaps w:val="0"/>
        <w:strike w:val="0"/>
        <w:color w:val="000000"/>
        <w:sz w:val="22"/>
        <w:szCs w:val="22"/>
        <w:u w:val="none"/>
        <w:shd w:fill="auto" w:val="clear"/>
        <w:vertAlign w:val="baseline"/>
        <w:rtl w:val="0"/>
      </w:rPr>
      <w:t xml:space="preserve">ISSN: 2422-4235</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57CA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57CAA"/>
  </w:style>
  <w:style w:type="paragraph" w:styleId="Piedepgina">
    <w:name w:val="footer"/>
    <w:basedOn w:val="Normal"/>
    <w:link w:val="PiedepginaCar"/>
    <w:uiPriority w:val="99"/>
    <w:unhideWhenUsed w:val="1"/>
    <w:rsid w:val="00157CA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57CAA"/>
  </w:style>
  <w:style w:type="table" w:styleId="Tablaconcuadrcula">
    <w:name w:val="Table Grid"/>
    <w:basedOn w:val="Tablanormal"/>
    <w:uiPriority w:val="39"/>
    <w:rsid w:val="00157C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84494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jEI2luzfCNA81rIv7/U2k3llQ==">AMUW2mWfOyw0KmYkHYxR8DAdAG0zPKfHUyYsZNLsT6lkWAH5x+/MJCyqGc695ymkVTQT9fnOoiLpHDYNvEup+bagjg/u5ni+g/hsiGM/Tf4fgA9i3pyW8vbFQm6BskoNzBe3j74FhNpg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2016-03-17T19:53:00Z</dcterms:created>
  <dc:creator>Ana María Orjuela Acosta</dc:creator>
</cp:coreProperties>
</file>